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60" w:rsidRPr="004D3B1E" w:rsidRDefault="009C7A60" w:rsidP="00A829D1">
      <w:pPr>
        <w:pStyle w:val="StandardWeb"/>
        <w:rPr>
          <w:rFonts w:ascii="Arial" w:eastAsiaTheme="minorEastAsia" w:hAnsi="Arial" w:cs="Arial"/>
          <w:b/>
          <w:bCs/>
          <w:w w:val="98"/>
          <w:lang w:val="de-DE" w:eastAsia="de-DE"/>
        </w:rPr>
      </w:pPr>
      <w:r w:rsidRPr="004D3B1E">
        <w:rPr>
          <w:rFonts w:ascii="Arial" w:eastAsiaTheme="minorEastAsia" w:hAnsi="Arial" w:cs="Arial"/>
          <w:b/>
          <w:bCs/>
          <w:w w:val="98"/>
          <w:lang w:val="de-DE" w:eastAsia="de-DE"/>
        </w:rPr>
        <w:t>Die Menschen in den Projekten von Fastenopfer zählen auf Ihre Solidarität –</w:t>
      </w:r>
      <w:r w:rsidRPr="004D3B1E">
        <w:rPr>
          <w:rFonts w:ascii="Arial" w:eastAsiaTheme="minorEastAsia" w:hAnsi="Arial" w:cs="Arial"/>
          <w:b/>
          <w:bCs/>
          <w:w w:val="98"/>
          <w:lang w:val="de-DE" w:eastAsia="de-DE"/>
        </w:rPr>
        <w:br/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>besonders in diesen</w:t>
      </w:r>
      <w:r w:rsidRPr="004D3B1E"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schwierigen Zeiten</w:t>
      </w:r>
    </w:p>
    <w:p w:rsidR="00A829D1" w:rsidRDefault="00A829D1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w w:val="98"/>
          <w:lang w:val="de-DE" w:eastAsia="de-DE"/>
        </w:rPr>
      </w:pPr>
      <w:r w:rsidRPr="009177EA">
        <w:rPr>
          <w:rFonts w:ascii="Arial" w:eastAsiaTheme="minorEastAsia" w:hAnsi="Arial" w:cs="Arial"/>
          <w:bCs/>
          <w:w w:val="9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1308735</wp:posOffset>
            </wp:positionH>
            <wp:positionV relativeFrom="margin">
              <wp:posOffset>534035</wp:posOffset>
            </wp:positionV>
            <wp:extent cx="3017520" cy="1998034"/>
            <wp:effectExtent l="0" t="0" r="0" b="25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iti-MPP-2014-frp-0006-1-1024x67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99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9D1" w:rsidRDefault="00A829D1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w w:val="98"/>
          <w:lang w:val="de-DE" w:eastAsia="de-DE"/>
        </w:rPr>
      </w:pPr>
    </w:p>
    <w:p w:rsidR="00A829D1" w:rsidRDefault="00A829D1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w w:val="98"/>
          <w:lang w:val="de-DE" w:eastAsia="de-DE"/>
        </w:rPr>
      </w:pPr>
    </w:p>
    <w:p w:rsidR="00A829D1" w:rsidRDefault="00A829D1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w w:val="98"/>
          <w:lang w:val="de-DE" w:eastAsia="de-DE"/>
        </w:rPr>
      </w:pPr>
    </w:p>
    <w:p w:rsidR="00A829D1" w:rsidRDefault="00A829D1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w w:val="98"/>
          <w:lang w:val="de-DE" w:eastAsia="de-DE"/>
        </w:rPr>
      </w:pPr>
    </w:p>
    <w:p w:rsidR="00A829D1" w:rsidRDefault="00A829D1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w w:val="98"/>
          <w:lang w:val="de-DE" w:eastAsia="de-DE"/>
        </w:rPr>
      </w:pPr>
    </w:p>
    <w:p w:rsidR="00A829D1" w:rsidRDefault="00A829D1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w w:val="98"/>
          <w:lang w:val="de-DE" w:eastAsia="de-DE"/>
        </w:rPr>
      </w:pPr>
    </w:p>
    <w:p w:rsidR="00A829D1" w:rsidRDefault="00A829D1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w w:val="98"/>
          <w:lang w:val="de-DE" w:eastAsia="de-DE"/>
        </w:rPr>
      </w:pPr>
    </w:p>
    <w:p w:rsidR="00A829D1" w:rsidRDefault="00A829D1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w w:val="98"/>
          <w:lang w:val="de-DE" w:eastAsia="de-DE"/>
        </w:rPr>
      </w:pPr>
    </w:p>
    <w:p w:rsidR="00A829D1" w:rsidRPr="00A829D1" w:rsidRDefault="00B40AC3" w:rsidP="00A829D1">
      <w:pPr>
        <w:pStyle w:val="StandardWeb"/>
        <w:spacing w:before="120" w:beforeAutospacing="0" w:after="0" w:afterAutospacing="0"/>
        <w:jc w:val="center"/>
        <w:rPr>
          <w:rFonts w:ascii="Arial" w:eastAsiaTheme="minorEastAsia" w:hAnsi="Arial" w:cs="Arial"/>
          <w:bCs/>
          <w:color w:val="943634" w:themeColor="accent2" w:themeShade="BF"/>
          <w:w w:val="98"/>
          <w:lang w:val="de-DE" w:eastAsia="de-DE"/>
        </w:rPr>
      </w:pPr>
      <w:hyperlink r:id="rId9" w:history="1">
        <w:r w:rsidRPr="00B40AC3">
          <w:rPr>
            <w:rStyle w:val="Hyperlink"/>
            <w:rFonts w:ascii="Arial" w:eastAsiaTheme="minorEastAsia" w:hAnsi="Arial" w:cs="Arial"/>
            <w:bCs/>
            <w:color w:val="0000BF" w:themeColor="hyperlink" w:themeShade="BF"/>
            <w:w w:val="98"/>
            <w:sz w:val="22"/>
            <w:szCs w:val="22"/>
            <w:lang w:val="de-DE" w:eastAsia="de-DE"/>
          </w:rPr>
          <w:t>Hier Foto herunterladen</w:t>
        </w:r>
      </w:hyperlink>
      <w:r w:rsidR="00A829D1" w:rsidRPr="00A829D1">
        <w:rPr>
          <w:rFonts w:ascii="Arial" w:eastAsiaTheme="minorEastAsia" w:hAnsi="Arial" w:cs="Arial"/>
          <w:bCs/>
          <w:color w:val="943634" w:themeColor="accent2" w:themeShade="BF"/>
          <w:w w:val="98"/>
          <w:sz w:val="22"/>
          <w:szCs w:val="22"/>
          <w:lang w:val="de-DE" w:eastAsia="de-DE"/>
        </w:rPr>
        <w:t xml:space="preserve"> oder </w:t>
      </w:r>
      <w:r w:rsidR="00A829D1">
        <w:rPr>
          <w:rFonts w:ascii="Arial" w:eastAsiaTheme="minorEastAsia" w:hAnsi="Arial" w:cs="Arial"/>
          <w:bCs/>
          <w:color w:val="943634" w:themeColor="accent2" w:themeShade="BF"/>
          <w:w w:val="98"/>
          <w:sz w:val="22"/>
          <w:szCs w:val="22"/>
          <w:lang w:val="de-DE" w:eastAsia="de-DE"/>
        </w:rPr>
        <w:t>Foto von Ihrem reservierten Programms/Projekt</w:t>
      </w:r>
      <w:r w:rsidR="00A829D1" w:rsidRPr="00A829D1">
        <w:rPr>
          <w:rFonts w:ascii="Arial" w:eastAsiaTheme="minorEastAsia" w:hAnsi="Arial" w:cs="Arial"/>
          <w:bCs/>
          <w:color w:val="943634" w:themeColor="accent2" w:themeShade="BF"/>
          <w:w w:val="98"/>
          <w:sz w:val="22"/>
          <w:szCs w:val="22"/>
          <w:lang w:val="de-DE" w:eastAsia="de-DE"/>
        </w:rPr>
        <w:t xml:space="preserve"> einfügen</w:t>
      </w:r>
    </w:p>
    <w:p w:rsidR="009177EA" w:rsidRPr="00A829D1" w:rsidRDefault="009177EA" w:rsidP="00A829D1">
      <w:pPr>
        <w:pStyle w:val="StandardWeb"/>
        <w:spacing w:before="120" w:beforeAutospacing="0" w:after="0" w:afterAutospacing="0"/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</w:pP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W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enn bei Fastenopfer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weniger Spenden eingehen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, müssen den Projekten mitten im Jahr die Budgets gekürzt werden. Das beeinträchtigt ihre positive Wirkung.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Es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können beispielsweise weniger Spargruppen gegründet und betreut werden, mit dene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n </w:t>
      </w:r>
      <w:r w:rsidR="00B40AC3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arme Familien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sich nachhaltig von ihren Schulden befreien. </w:t>
      </w:r>
    </w:p>
    <w:p w:rsidR="00A829D1" w:rsidRDefault="009177EA" w:rsidP="00A829D1">
      <w:pPr>
        <w:pStyle w:val="StandardWeb"/>
        <w:spacing w:before="120" w:beforeAutospacing="0" w:after="0" w:afterAutospacing="0"/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</w:pP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Unsere Pfarrei </w:t>
      </w:r>
      <w:r w:rsidR="00A829D1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will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</w:t>
      </w:r>
      <w:r w:rsid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sich solidarisch zeigen und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wie jedes Jahr </w:t>
      </w:r>
      <w:r w:rsidR="00DE76F0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die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Kollekte am</w:t>
      </w:r>
      <w:r w:rsidR="009C7A60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Ende der Fastenzeit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durch</w:t>
      </w:r>
      <w:r w:rsidR="00A829D1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führen</w:t>
      </w:r>
      <w:r w:rsidR="009C7A60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– nur leider können wir wegen Corona nicht im Gottesdienst oder am Suppentag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sammeln</w:t>
      </w:r>
      <w:r w:rsidR="009C7A60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.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Aus diesem Grund stellt </w:t>
      </w:r>
      <w:r w:rsidR="00DE76F0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Ihnen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</w:t>
      </w:r>
      <w:r w:rsidR="009C7A60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Fastenopfer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die </w:t>
      </w:r>
      <w:r w:rsidR="009C7A60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folgenden Möglichkeiten </w:t>
      </w:r>
      <w:r w:rsidR="00B40AC3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zur Verfügung, wie Sie direkt von zu Hause aus </w:t>
      </w:r>
      <w:proofErr w:type="spellStart"/>
      <w:r w:rsidR="00B40AC3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spenden</w:t>
      </w:r>
      <w:proofErr w:type="spellEnd"/>
      <w:r w:rsidR="00B40AC3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können. </w:t>
      </w:r>
    </w:p>
    <w:p w:rsidR="009C7A60" w:rsidRPr="00A829D1" w:rsidRDefault="00A829D1" w:rsidP="00A829D1">
      <w:pPr>
        <w:pStyle w:val="StandardWeb"/>
        <w:spacing w:before="120" w:beforeAutospacing="0" w:after="0" w:afterAutospacing="0"/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</w:pPr>
      <w:r w:rsidRPr="00DE76F0">
        <w:rPr>
          <w:rFonts w:ascii="Arial" w:eastAsiaTheme="minorEastAsia" w:hAnsi="Arial" w:cs="Arial"/>
          <w:bCs/>
          <w:color w:val="943634" w:themeColor="accent2" w:themeShade="BF"/>
          <w:w w:val="98"/>
          <w:sz w:val="22"/>
          <w:szCs w:val="22"/>
          <w:lang w:val="de-DE" w:eastAsia="de-DE"/>
        </w:rPr>
        <w:t>Falls eine Reservation für ein Programm/Projekt von Fastenopfer besteht</w:t>
      </w:r>
      <w:r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: </w:t>
      </w:r>
      <w:r w:rsidR="009177EA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Alle Spenden aus unserer Pfarrei werden unserem Projekt gutgeschrieben.</w:t>
      </w:r>
      <w:r w:rsidR="009C7A60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</w:t>
      </w:r>
    </w:p>
    <w:p w:rsidR="00A829D1" w:rsidRDefault="00A829D1" w:rsidP="00A829D1">
      <w:pPr>
        <w:pStyle w:val="StandardWeb"/>
        <w:spacing w:before="120" w:beforeAutospacing="0" w:after="0" w:afterAutospacing="0"/>
        <w:rPr>
          <w:rFonts w:ascii="Arial" w:eastAsiaTheme="minorEastAsia" w:hAnsi="Arial" w:cs="Arial"/>
          <w:b/>
          <w:bCs/>
          <w:w w:val="98"/>
          <w:sz w:val="22"/>
          <w:szCs w:val="22"/>
          <w:lang w:val="de-DE" w:eastAsia="de-DE"/>
        </w:rPr>
      </w:pPr>
      <w:bookmarkStart w:id="0" w:name="_GoBack"/>
      <w:bookmarkEnd w:id="0"/>
    </w:p>
    <w:p w:rsidR="00225423" w:rsidRPr="00A829D1" w:rsidRDefault="00225423" w:rsidP="00A829D1">
      <w:pPr>
        <w:pStyle w:val="StandardWeb"/>
        <w:spacing w:before="120" w:beforeAutospacing="0" w:after="0" w:afterAutospacing="0"/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</w:pPr>
      <w:r w:rsidRPr="00A829D1">
        <w:rPr>
          <w:rFonts w:ascii="Arial" w:eastAsiaTheme="minorEastAsia" w:hAnsi="Arial" w:cs="Arial"/>
          <w:b/>
          <w:bCs/>
          <w:w w:val="98"/>
          <w:sz w:val="22"/>
          <w:szCs w:val="22"/>
          <w:lang w:val="de-DE" w:eastAsia="de-DE"/>
        </w:rPr>
        <w:t xml:space="preserve">Per Einzahlungsschein: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Nehmen Sie den am Ende Ihres Fastenkalenders oder zahlen Sie ein auf Postkonto 60-19191-7, Fastenopfer, Alpenquai 4, 6002 Luzern. Hier können Einzahlungsscheine bestellt </w:t>
      </w:r>
      <w:r w:rsidR="0023574B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werden: www.fastenopfer.ch/shop</w:t>
      </w:r>
    </w:p>
    <w:p w:rsidR="0023574B" w:rsidRPr="00A829D1" w:rsidRDefault="00225423" w:rsidP="00A829D1">
      <w:pPr>
        <w:pStyle w:val="StandardWeb"/>
        <w:spacing w:before="120" w:beforeAutospacing="0" w:after="0" w:afterAutospacing="0"/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</w:pPr>
      <w:r w:rsidRPr="00A829D1">
        <w:rPr>
          <w:rFonts w:ascii="Arial" w:eastAsiaTheme="minorEastAsia" w:hAnsi="Arial" w:cs="Arial"/>
          <w:b/>
          <w:bCs/>
          <w:w w:val="98"/>
          <w:sz w:val="22"/>
          <w:szCs w:val="22"/>
          <w:lang w:val="de-DE" w:eastAsia="de-DE"/>
        </w:rPr>
        <w:t xml:space="preserve">Per E-Banking: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IBAN- CH16 0900 0000 6001 9191 </w:t>
      </w:r>
      <w:r w:rsidR="0023574B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7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Fastenopfer, Alpenquai 4, 6000 Luzern 2. </w:t>
      </w:r>
    </w:p>
    <w:p w:rsidR="00225423" w:rsidRPr="00A829D1" w:rsidRDefault="00225423" w:rsidP="00A829D1">
      <w:pPr>
        <w:pStyle w:val="StandardWeb"/>
        <w:spacing w:before="120" w:beforeAutospacing="0" w:after="0" w:afterAutospacing="0"/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</w:pPr>
      <w:r w:rsidRPr="00A829D1">
        <w:rPr>
          <w:rFonts w:ascii="Arial" w:eastAsiaTheme="minorEastAsia" w:hAnsi="Arial" w:cs="Arial"/>
          <w:b/>
          <w:bCs/>
          <w:w w:val="98"/>
          <w:sz w:val="22"/>
          <w:szCs w:val="22"/>
          <w:lang w:val="de-DE" w:eastAsia="de-DE"/>
        </w:rPr>
        <w:t>Per Online-Spenden: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Auf </w:t>
      </w:r>
      <w:hyperlink r:id="rId10" w:history="1">
        <w:r w:rsidRPr="00A829D1">
          <w:rPr>
            <w:rFonts w:ascii="Arial" w:eastAsiaTheme="minorEastAsia" w:hAnsi="Arial" w:cs="Arial"/>
            <w:bCs/>
            <w:w w:val="98"/>
            <w:sz w:val="22"/>
            <w:szCs w:val="22"/>
            <w:lang w:val="de-DE" w:eastAsia="de-DE"/>
          </w:rPr>
          <w:t>www.fastenopfer.ch/spenden</w:t>
        </w:r>
      </w:hyperlink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 xml:space="preserve">  können sie mit Ihrer Kreditkarte direkt Online spenden. </w:t>
      </w:r>
      <w:r w:rsidR="0023574B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Bitte g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eben Sie bei den Bemerkungen Ihre Pfarrei an</w:t>
      </w:r>
      <w:r w:rsidR="0023574B"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.</w:t>
      </w:r>
    </w:p>
    <w:p w:rsidR="00225423" w:rsidRPr="00A829D1" w:rsidRDefault="00225423" w:rsidP="00A829D1">
      <w:pPr>
        <w:pStyle w:val="StandardWeb"/>
        <w:spacing w:before="120" w:beforeAutospacing="0" w:after="0" w:afterAutospacing="0"/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</w:pPr>
      <w:r w:rsidRPr="00A829D1">
        <w:rPr>
          <w:rFonts w:ascii="Arial" w:eastAsiaTheme="minorEastAsia" w:hAnsi="Arial" w:cs="Arial"/>
          <w:b/>
          <w:w w:val="98"/>
          <w:sz w:val="22"/>
          <w:szCs w:val="22"/>
          <w:lang w:val="de-DE" w:eastAsia="de-DE"/>
        </w:rPr>
        <w:t xml:space="preserve">Per TWINT: </w:t>
      </w:r>
      <w:r w:rsidRPr="00A829D1">
        <w:rPr>
          <w:rFonts w:ascii="Arial" w:eastAsiaTheme="minorEastAsia" w:hAnsi="Arial" w:cs="Arial"/>
          <w:bCs/>
          <w:w w:val="98"/>
          <w:sz w:val="22"/>
          <w:szCs w:val="22"/>
          <w:lang w:val="de-DE" w:eastAsia="de-DE"/>
        </w:rPr>
        <w:t>Sie können direkt mit dem Smartphone einen Beitrag für Fastenopfer allgemein leisten.</w:t>
      </w:r>
    </w:p>
    <w:p w:rsidR="00225423" w:rsidRPr="00A829D1" w:rsidRDefault="00225423" w:rsidP="00A829D1">
      <w:pPr>
        <w:pStyle w:val="Standard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  <w:lang w:val="fr-FR" w:eastAsia="fr-FR"/>
        </w:rPr>
        <w:drawing>
          <wp:inline distT="0" distB="0" distL="0" distR="0">
            <wp:extent cx="2773680" cy="1464659"/>
            <wp:effectExtent l="0" t="0" r="762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nt_qr-code_fastenopfer_kollekte_mitHinweis_qu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49" cy="15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9D1">
        <w:t xml:space="preserve"> </w:t>
      </w:r>
      <w:hyperlink r:id="rId12" w:history="1">
        <w:r w:rsidR="00B40AC3">
          <w:rPr>
            <w:rStyle w:val="Hyperlink"/>
            <w:rFonts w:ascii="Arial" w:hAnsi="Arial" w:cs="Arial"/>
            <w:sz w:val="22"/>
            <w:szCs w:val="22"/>
          </w:rPr>
          <w:t xml:space="preserve">Hier </w:t>
        </w:r>
        <w:proofErr w:type="spellStart"/>
        <w:r w:rsidR="00B40AC3">
          <w:rPr>
            <w:rStyle w:val="Hyperlink"/>
            <w:rFonts w:ascii="Arial" w:hAnsi="Arial" w:cs="Arial"/>
            <w:sz w:val="22"/>
            <w:szCs w:val="22"/>
          </w:rPr>
          <w:t>T</w:t>
        </w:r>
        <w:r w:rsidR="00A829D1" w:rsidRPr="00A829D1">
          <w:rPr>
            <w:rStyle w:val="Hyperlink"/>
            <w:rFonts w:ascii="Arial" w:hAnsi="Arial" w:cs="Arial"/>
            <w:sz w:val="22"/>
            <w:szCs w:val="22"/>
          </w:rPr>
          <w:t>wint</w:t>
        </w:r>
        <w:proofErr w:type="spellEnd"/>
        <w:r w:rsidR="00A829D1" w:rsidRPr="00A829D1">
          <w:rPr>
            <w:rStyle w:val="Hyperlink"/>
            <w:rFonts w:ascii="Arial" w:hAnsi="Arial" w:cs="Arial"/>
            <w:sz w:val="22"/>
            <w:szCs w:val="22"/>
          </w:rPr>
          <w:t>-Code herunterladen</w:t>
        </w:r>
      </w:hyperlink>
      <w:r w:rsidR="00DE76F0">
        <w:rPr>
          <w:rFonts w:ascii="Arial" w:hAnsi="Arial" w:cs="Arial"/>
          <w:sz w:val="22"/>
          <w:szCs w:val="22"/>
        </w:rPr>
        <w:t xml:space="preserve"> </w:t>
      </w:r>
      <w:r w:rsidR="00DE76F0" w:rsidRPr="00B40AC3">
        <w:rPr>
          <w:rFonts w:ascii="Arial" w:hAnsi="Arial" w:cs="Arial"/>
          <w:color w:val="943634" w:themeColor="accent2" w:themeShade="BF"/>
          <w:sz w:val="22"/>
          <w:szCs w:val="22"/>
        </w:rPr>
        <w:t>und einfügen</w:t>
      </w:r>
    </w:p>
    <w:sectPr w:rsidR="00225423" w:rsidRPr="00A829D1" w:rsidSect="00A829D1">
      <w:headerReference w:type="default" r:id="rId13"/>
      <w:footerReference w:type="even" r:id="rId14"/>
      <w:footerReference w:type="default" r:id="rId15"/>
      <w:pgSz w:w="11900" w:h="16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11" w:rsidRDefault="00096511" w:rsidP="009B5E1A">
      <w:r>
        <w:separator/>
      </w:r>
    </w:p>
  </w:endnote>
  <w:endnote w:type="continuationSeparator" w:id="0">
    <w:p w:rsidR="00096511" w:rsidRDefault="00096511" w:rsidP="009B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44" w:rsidRDefault="00895844" w:rsidP="006C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844" w:rsidRDefault="00895844" w:rsidP="006C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BD" w:rsidRPr="008E40BD" w:rsidRDefault="00895844" w:rsidP="007B2B1D">
    <w:pPr>
      <w:framePr w:w="9209" w:h="964" w:hRule="exact" w:wrap="around" w:vAnchor="text" w:hAnchor="page" w:x="1171" w:y="-675"/>
      <w:pBdr>
        <w:top w:val="single" w:sz="4" w:space="10" w:color="FF0000"/>
      </w:pBdr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Fastenopfer, Alpenquai 4, 6002 Luzern</w:t>
    </w:r>
    <w:r w:rsidRPr="00360555">
      <w:rPr>
        <w:rFonts w:ascii="Arial" w:hAnsi="Arial" w:cs="Arial"/>
        <w:sz w:val="17"/>
        <w:szCs w:val="17"/>
      </w:rPr>
      <w:t xml:space="preserve">; </w:t>
    </w:r>
    <w:hyperlink r:id="rId1" w:history="1">
      <w:r w:rsidRPr="00360555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www.fastenopfer.ch</w:t>
      </w:r>
    </w:hyperlink>
    <w:r w:rsidRPr="00360555">
      <w:rPr>
        <w:rFonts w:ascii="Arial" w:hAnsi="Arial" w:cs="Arial"/>
        <w:sz w:val="17"/>
        <w:szCs w:val="17"/>
      </w:rPr>
      <w:t xml:space="preserve">, Postcheck </w:t>
    </w:r>
    <w:r>
      <w:rPr>
        <w:rFonts w:ascii="Arial" w:hAnsi="Arial" w:cs="Arial"/>
        <w:sz w:val="17"/>
        <w:szCs w:val="17"/>
      </w:rPr>
      <w:t>60-19191-7; IBAN CH16 0900 0000 6001 9191 7</w:t>
    </w:r>
    <w:r>
      <w:rPr>
        <w:rFonts w:ascii="Arial" w:hAnsi="Arial" w:cs="Arial"/>
        <w:sz w:val="17"/>
        <w:szCs w:val="17"/>
      </w:rPr>
      <w:br/>
    </w:r>
    <w:r w:rsidR="008E40BD" w:rsidRPr="008E40BD">
      <w:rPr>
        <w:rFonts w:ascii="Arial" w:hAnsi="Arial" w:cs="Arial"/>
        <w:sz w:val="17"/>
        <w:szCs w:val="17"/>
      </w:rPr>
      <w:t xml:space="preserve">Phil Eicher, </w:t>
    </w:r>
    <w:r w:rsidR="007B2B1D">
      <w:rPr>
        <w:rFonts w:ascii="Arial" w:hAnsi="Arial" w:cs="Arial"/>
        <w:sz w:val="17"/>
        <w:szCs w:val="17"/>
      </w:rPr>
      <w:t>Kontaktperson für Pfarreien und Ordensgemeinschaften</w:t>
    </w:r>
    <w:r w:rsidR="008E062C">
      <w:rPr>
        <w:rFonts w:ascii="Arial" w:hAnsi="Arial" w:cs="Arial"/>
        <w:sz w:val="17"/>
        <w:szCs w:val="17"/>
      </w:rPr>
      <w:t xml:space="preserve">, </w:t>
    </w:r>
    <w:hyperlink r:id="rId2" w:history="1">
      <w:r w:rsidR="008E40BD" w:rsidRPr="008E40BD">
        <w:rPr>
          <w:rFonts w:ascii="Arial" w:hAnsi="Arial" w:cs="Arial"/>
          <w:sz w:val="17"/>
          <w:szCs w:val="17"/>
        </w:rPr>
        <w:t>eicher@fastenopfer.ch</w:t>
      </w:r>
    </w:hyperlink>
    <w:r w:rsidR="008E40BD" w:rsidRPr="008E40BD">
      <w:rPr>
        <w:rFonts w:ascii="Arial" w:hAnsi="Arial" w:cs="Arial"/>
        <w:sz w:val="17"/>
        <w:szCs w:val="17"/>
      </w:rPr>
      <w:t>, 041 227 59 13</w:t>
    </w:r>
  </w:p>
  <w:p w:rsidR="00895844" w:rsidRPr="00DC52C8" w:rsidRDefault="00895844" w:rsidP="008E40BD">
    <w:pPr>
      <w:pStyle w:val="Absenderinfos"/>
      <w:framePr w:w="9209" w:h="964" w:hRule="exact" w:wrap="around" w:vAnchor="text" w:hAnchor="page" w:x="1171" w:y="-675"/>
      <w:pBdr>
        <w:top w:val="single" w:sz="4" w:space="10" w:color="FF0000"/>
      </w:pBdr>
      <w:rPr>
        <w:rFonts w:cs="Arial"/>
        <w:szCs w:val="17"/>
      </w:rPr>
    </w:pPr>
  </w:p>
  <w:p w:rsidR="00895844" w:rsidRPr="00DC52C8" w:rsidRDefault="00895844" w:rsidP="00DC52C8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11" w:rsidRDefault="00096511" w:rsidP="009B5E1A">
      <w:r>
        <w:separator/>
      </w:r>
    </w:p>
  </w:footnote>
  <w:footnote w:type="continuationSeparator" w:id="0">
    <w:p w:rsidR="00096511" w:rsidRDefault="00096511" w:rsidP="009B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44" w:rsidRDefault="00895844" w:rsidP="00A462D8">
    <w:pPr>
      <w:pStyle w:val="FOKopfzeile"/>
      <w:tabs>
        <w:tab w:val="clear" w:pos="8647"/>
        <w:tab w:val="right" w:pos="9072"/>
      </w:tabs>
    </w:pPr>
    <w:r w:rsidRPr="006D4FF6">
      <w:rPr>
        <w:rFonts w:cs="Arial"/>
        <w:noProof/>
        <w:sz w:val="44"/>
        <w:szCs w:val="44"/>
        <w:lang w:val="fr-FR" w:eastAsia="fr-FR"/>
      </w:rPr>
      <w:drawing>
        <wp:anchor distT="0" distB="0" distL="114300" distR="114300" simplePos="0" relativeHeight="251659264" behindDoc="1" locked="0" layoutInCell="1" allowOverlap="1" wp14:anchorId="2892CE31" wp14:editId="3B0ABF72">
          <wp:simplePos x="0" y="0"/>
          <wp:positionH relativeFrom="column">
            <wp:posOffset>-571500</wp:posOffset>
          </wp:positionH>
          <wp:positionV relativeFrom="paragraph">
            <wp:posOffset>9829800</wp:posOffset>
          </wp:positionV>
          <wp:extent cx="370840" cy="394970"/>
          <wp:effectExtent l="0" t="0" r="10160" b="11430"/>
          <wp:wrapNone/>
          <wp:docPr id="14" name="Bild 14" descr="01 Server Kreation:_Logos_FSC_GAS_POST_ZEWO:ZEWO-Logos:ZEWO_Logo_def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Server Kreation:_Logos_FSC_GAS_POST_ZEWO:ZEWO-Logos:ZEWO_Logo_def_s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60">
      <w:rPr>
        <w:noProof/>
        <w:sz w:val="44"/>
        <w:szCs w:val="44"/>
      </w:rPr>
      <w:t>Vorschlag für Ihre Pfarreiwebsite</w:t>
    </w:r>
    <w:r>
      <w:rPr>
        <w:noProof/>
      </w:rPr>
      <w:tab/>
      <w:t xml:space="preserve"> </w:t>
    </w:r>
    <w:r>
      <w:rPr>
        <w:noProof/>
        <w:lang w:val="fr-FR" w:eastAsia="fr-FR"/>
      </w:rPr>
      <w:drawing>
        <wp:inline distT="0" distB="0" distL="0" distR="0" wp14:anchorId="724B7DB0" wp14:editId="1D15B4F3">
          <wp:extent cx="631190" cy="605155"/>
          <wp:effectExtent l="0" t="0" r="3810" b="444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CC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4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D01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CCF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18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F6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4A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CB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B6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50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EA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D964DC"/>
    <w:multiLevelType w:val="hybridMultilevel"/>
    <w:tmpl w:val="96465F38"/>
    <w:lvl w:ilvl="0" w:tplc="9EF47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2F69"/>
    <w:multiLevelType w:val="hybridMultilevel"/>
    <w:tmpl w:val="2EFCF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6F71"/>
    <w:multiLevelType w:val="hybridMultilevel"/>
    <w:tmpl w:val="055CE5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A"/>
    <w:rsid w:val="000141CE"/>
    <w:rsid w:val="0006260A"/>
    <w:rsid w:val="00072E25"/>
    <w:rsid w:val="00083C55"/>
    <w:rsid w:val="0009527C"/>
    <w:rsid w:val="00096511"/>
    <w:rsid w:val="000A17C9"/>
    <w:rsid w:val="000A3AC0"/>
    <w:rsid w:val="00151B42"/>
    <w:rsid w:val="00194397"/>
    <w:rsid w:val="001B7BC5"/>
    <w:rsid w:val="001D4BF0"/>
    <w:rsid w:val="00225423"/>
    <w:rsid w:val="0023574B"/>
    <w:rsid w:val="002837B5"/>
    <w:rsid w:val="002B0006"/>
    <w:rsid w:val="002C742E"/>
    <w:rsid w:val="002F3D85"/>
    <w:rsid w:val="00333B0B"/>
    <w:rsid w:val="00360555"/>
    <w:rsid w:val="00366BBD"/>
    <w:rsid w:val="00394E4A"/>
    <w:rsid w:val="003B7D15"/>
    <w:rsid w:val="003E01CF"/>
    <w:rsid w:val="00411F95"/>
    <w:rsid w:val="0041690E"/>
    <w:rsid w:val="004454FB"/>
    <w:rsid w:val="00477D12"/>
    <w:rsid w:val="004D3B1E"/>
    <w:rsid w:val="004E7EA3"/>
    <w:rsid w:val="00522FB4"/>
    <w:rsid w:val="00550D6A"/>
    <w:rsid w:val="00563F96"/>
    <w:rsid w:val="00586120"/>
    <w:rsid w:val="00586598"/>
    <w:rsid w:val="00596FF2"/>
    <w:rsid w:val="005D1AAB"/>
    <w:rsid w:val="005D2A31"/>
    <w:rsid w:val="005D5BDB"/>
    <w:rsid w:val="0060198E"/>
    <w:rsid w:val="006133F6"/>
    <w:rsid w:val="00660B3B"/>
    <w:rsid w:val="00661318"/>
    <w:rsid w:val="0066651C"/>
    <w:rsid w:val="00686B1E"/>
    <w:rsid w:val="006C6A0C"/>
    <w:rsid w:val="006D4FF6"/>
    <w:rsid w:val="0070448D"/>
    <w:rsid w:val="007271E0"/>
    <w:rsid w:val="00727E10"/>
    <w:rsid w:val="007360A5"/>
    <w:rsid w:val="007660C4"/>
    <w:rsid w:val="0076696A"/>
    <w:rsid w:val="00775A3C"/>
    <w:rsid w:val="00796D32"/>
    <w:rsid w:val="007B2B1D"/>
    <w:rsid w:val="007C17F5"/>
    <w:rsid w:val="007D5E3E"/>
    <w:rsid w:val="00867743"/>
    <w:rsid w:val="00872C2B"/>
    <w:rsid w:val="008749B0"/>
    <w:rsid w:val="00883CB4"/>
    <w:rsid w:val="0089487D"/>
    <w:rsid w:val="00895844"/>
    <w:rsid w:val="0089604A"/>
    <w:rsid w:val="008A5A6A"/>
    <w:rsid w:val="008A6D67"/>
    <w:rsid w:val="008C6439"/>
    <w:rsid w:val="008D4112"/>
    <w:rsid w:val="008E00DD"/>
    <w:rsid w:val="008E062C"/>
    <w:rsid w:val="008E2CFC"/>
    <w:rsid w:val="008E40BD"/>
    <w:rsid w:val="008F1C58"/>
    <w:rsid w:val="009177EA"/>
    <w:rsid w:val="0093067D"/>
    <w:rsid w:val="00942D88"/>
    <w:rsid w:val="00966525"/>
    <w:rsid w:val="00980B49"/>
    <w:rsid w:val="009834BA"/>
    <w:rsid w:val="009A5F02"/>
    <w:rsid w:val="009B5E1A"/>
    <w:rsid w:val="009C03E6"/>
    <w:rsid w:val="009C7A60"/>
    <w:rsid w:val="009D74C5"/>
    <w:rsid w:val="00A0079A"/>
    <w:rsid w:val="00A44DBD"/>
    <w:rsid w:val="00A462D8"/>
    <w:rsid w:val="00A613BC"/>
    <w:rsid w:val="00A66352"/>
    <w:rsid w:val="00A829D1"/>
    <w:rsid w:val="00A86493"/>
    <w:rsid w:val="00AC22AF"/>
    <w:rsid w:val="00AD0F24"/>
    <w:rsid w:val="00AD795D"/>
    <w:rsid w:val="00AE341E"/>
    <w:rsid w:val="00B06E2D"/>
    <w:rsid w:val="00B073B8"/>
    <w:rsid w:val="00B07FD5"/>
    <w:rsid w:val="00B12979"/>
    <w:rsid w:val="00B252B9"/>
    <w:rsid w:val="00B40AC3"/>
    <w:rsid w:val="00B74D65"/>
    <w:rsid w:val="00B87AEB"/>
    <w:rsid w:val="00B919C7"/>
    <w:rsid w:val="00B926D4"/>
    <w:rsid w:val="00BA48D7"/>
    <w:rsid w:val="00BC489D"/>
    <w:rsid w:val="00BE0548"/>
    <w:rsid w:val="00BE7A8B"/>
    <w:rsid w:val="00C16216"/>
    <w:rsid w:val="00C703B6"/>
    <w:rsid w:val="00C81F4C"/>
    <w:rsid w:val="00CA0A3A"/>
    <w:rsid w:val="00CD4F67"/>
    <w:rsid w:val="00CF3B63"/>
    <w:rsid w:val="00D35C6E"/>
    <w:rsid w:val="00D425BF"/>
    <w:rsid w:val="00D56844"/>
    <w:rsid w:val="00DA08B1"/>
    <w:rsid w:val="00DC52C8"/>
    <w:rsid w:val="00DD2A64"/>
    <w:rsid w:val="00DE76F0"/>
    <w:rsid w:val="00E13F27"/>
    <w:rsid w:val="00E54FCE"/>
    <w:rsid w:val="00E56495"/>
    <w:rsid w:val="00E9651D"/>
    <w:rsid w:val="00EA432F"/>
    <w:rsid w:val="00EC228C"/>
    <w:rsid w:val="00ED6C28"/>
    <w:rsid w:val="00F073D7"/>
    <w:rsid w:val="00F205CE"/>
    <w:rsid w:val="00F35599"/>
    <w:rsid w:val="00F51516"/>
    <w:rsid w:val="00F71863"/>
    <w:rsid w:val="00FA5B23"/>
    <w:rsid w:val="00FC4340"/>
    <w:rsid w:val="00FE58C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0527F3"/>
  <w14:defaultImageDpi w14:val="300"/>
  <w15:docId w15:val="{B2466CBA-FDC8-4939-808B-A517541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7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5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C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58"/>
    <w:rPr>
      <w:b/>
      <w:bCs/>
      <w:sz w:val="20"/>
      <w:szCs w:val="20"/>
    </w:rPr>
  </w:style>
  <w:style w:type="paragraph" w:customStyle="1" w:styleId="Absenderinfos">
    <w:name w:val="Absenderinfos"/>
    <w:basedOn w:val="Standard"/>
    <w:qFormat/>
    <w:rsid w:val="008E40BD"/>
    <w:pPr>
      <w:spacing w:line="200" w:lineRule="exact"/>
    </w:pPr>
    <w:rPr>
      <w:rFonts w:ascii="Arial" w:eastAsiaTheme="minorHAnsi" w:hAnsi="Arial"/>
      <w:sz w:val="17"/>
      <w:szCs w:val="20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542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22542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949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042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stenopfer.ch/aktiv-werden/pfarreien/kollek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stenopfer.ch/spen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stenopfer.ch/aktiv-werden/pfarreien/kollekt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er@fastenopfer.ch" TargetMode="External"/><Relationship Id="rId1" Type="http://schemas.openxmlformats.org/officeDocument/2006/relationships/hyperlink" Target="http://www.fastenopfe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781D5-3449-436A-ADEC-4DD179D9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Fastenopfer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</dc:creator>
  <cp:lastModifiedBy>Blanca Steinmann</cp:lastModifiedBy>
  <cp:revision>3</cp:revision>
  <cp:lastPrinted>2020-03-19T21:16:00Z</cp:lastPrinted>
  <dcterms:created xsi:type="dcterms:W3CDTF">2020-03-19T21:16:00Z</dcterms:created>
  <dcterms:modified xsi:type="dcterms:W3CDTF">2020-03-19T21:21:00Z</dcterms:modified>
</cp:coreProperties>
</file>